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00FC" w14:textId="001C9E0B" w:rsidR="00B2125A" w:rsidRDefault="00B2125A" w:rsidP="00B2125A">
      <w:pPr>
        <w:spacing w:line="360" w:lineRule="auto"/>
        <w:jc w:val="center"/>
        <w:rPr>
          <w:rFonts w:ascii="Adobe Arabic" w:hAnsi="Adobe Arabic" w:cs="Sakkal Kitab" w:hint="cs"/>
          <w:b/>
          <w:bCs/>
          <w:sz w:val="32"/>
          <w:szCs w:val="32"/>
          <w:rtl/>
        </w:rPr>
      </w:pPr>
      <w:r w:rsidRPr="00B2125A">
        <w:rPr>
          <w:rFonts w:ascii="Adobe Arabic" w:hAnsi="Adobe Arabic" w:cs="Sakkal Kitab"/>
          <w:b/>
          <w:bCs/>
          <w:sz w:val="32"/>
          <w:szCs w:val="32"/>
          <w:rtl/>
        </w:rPr>
        <w:t>كلمة السيد القائد عبدالملك بدرالدين الحوثي في استشهاد السيد علي الخامنئي - 12 رمضان 1447هـ | 01 مارس 2026م</w:t>
      </w:r>
      <w:r>
        <w:rPr>
          <w:rFonts w:ascii="Adobe Arabic" w:hAnsi="Adobe Arabic" w:cs="Sakkal Kitab"/>
          <w:b/>
          <w:bCs/>
          <w:sz w:val="32"/>
          <w:szCs w:val="32"/>
          <w:rtl/>
        </w:rPr>
        <w:br/>
      </w:r>
      <w:r>
        <w:rPr>
          <w:rFonts w:ascii="Adobe Arabic" w:hAnsi="Adobe Arabic" w:cs="Sakkal Kitab"/>
          <w:b/>
          <w:bCs/>
          <w:sz w:val="32"/>
          <w:szCs w:val="32"/>
          <w:rtl/>
        </w:rPr>
        <w:br/>
      </w:r>
      <w:r>
        <w:rPr>
          <w:rFonts w:ascii="Adobe Arabic" w:hAnsi="Adobe Arabic" w:cs="Sakkal Kitab" w:hint="cs"/>
          <w:b/>
          <w:bCs/>
          <w:sz w:val="32"/>
          <w:szCs w:val="32"/>
          <w:rtl/>
        </w:rPr>
        <w:t>أَعُـوْذُ بِاللَّهِ مِنَ الشَّيْطَانِ الرَّجِيْمِ</w:t>
      </w:r>
    </w:p>
    <w:p w14:paraId="6704B1B0" w14:textId="77777777" w:rsidR="00B2125A" w:rsidRDefault="00B2125A" w:rsidP="00B2125A">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3A21AD97" w14:textId="77777777" w:rsidR="00B2125A" w:rsidRDefault="00B2125A" w:rsidP="00B2125A">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90D4EFA" w14:textId="77777777" w:rsidR="00B2125A" w:rsidRDefault="00B2125A" w:rsidP="00B2125A">
      <w:pPr>
        <w:spacing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4E9B8D7C" w14:textId="77777777" w:rsidR="00B2125A" w:rsidRDefault="00B2125A" w:rsidP="00B2125A">
      <w:pPr>
        <w:spacing w:line="360" w:lineRule="auto"/>
        <w:rPr>
          <w:rFonts w:ascii="Amiri" w:hAnsi="Amiri" w:cs="Sakkal Kitab" w:hint="cs"/>
          <w:b/>
          <w:bCs/>
          <w:sz w:val="32"/>
          <w:szCs w:val="32"/>
          <w:rtl/>
        </w:rPr>
      </w:pPr>
      <w:r>
        <w:rPr>
          <w:rFonts w:ascii="Amiri" w:hAnsi="Amiri" w:cs="Sakkal Kitab" w:hint="cs"/>
          <w:b/>
          <w:bCs/>
          <w:sz w:val="32"/>
          <w:szCs w:val="32"/>
          <w:rtl/>
        </w:rPr>
        <w:t>أَيُّهَـــــا الإِخْـــــــوَةُ وَالأَخَـــــــوَات:</w:t>
      </w:r>
    </w:p>
    <w:p w14:paraId="408F9E85" w14:textId="77777777" w:rsidR="00B2125A" w:rsidRDefault="00B2125A" w:rsidP="00B2125A">
      <w:pPr>
        <w:spacing w:line="360" w:lineRule="auto"/>
        <w:jc w:val="center"/>
        <w:rPr>
          <w:rFonts w:ascii="Amiri" w:hAnsi="Amiri" w:cs="Sakkal Kitab" w:hint="cs"/>
          <w:b/>
          <w:bCs/>
          <w:sz w:val="32"/>
          <w:szCs w:val="32"/>
          <w:rtl/>
        </w:rPr>
      </w:pPr>
      <w:r>
        <w:rPr>
          <w:rFonts w:ascii="Adobe Arabic" w:hAnsi="Adobe Arabic" w:cs="Sakkal Kitab" w:hint="cs"/>
          <w:b/>
          <w:bCs/>
          <w:sz w:val="32"/>
          <w:szCs w:val="32"/>
          <w:rtl/>
        </w:rPr>
        <w:t xml:space="preserve"> </w:t>
      </w: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0C1314D" w14:textId="77777777" w:rsidR="00B2125A" w:rsidRDefault="00B2125A" w:rsidP="00B2125A">
      <w:pPr>
        <w:spacing w:line="360" w:lineRule="auto"/>
        <w:jc w:val="both"/>
        <w:rPr>
          <w:rStyle w:val="Char"/>
          <w:rFonts w:hint="cs"/>
          <w:rtl/>
        </w:rPr>
      </w:pPr>
      <w:r>
        <w:rPr>
          <w:rFonts w:ascii="Adobe Arabic" w:hAnsi="Adobe Arabic" w:cs="Adobe Arabic"/>
          <w:b/>
          <w:bCs/>
          <w:sz w:val="32"/>
          <w:szCs w:val="32"/>
          <w:rtl/>
        </w:rPr>
        <w:t>قال الله تعالى في القرآن الكريم:</w:t>
      </w:r>
      <w:r>
        <w:rPr>
          <w:rFonts w:ascii="Adobe Arabic" w:hAnsi="Adobe Arabic" w:cs="Adobe Arabic"/>
          <w:sz w:val="32"/>
          <w:szCs w:val="32"/>
          <w:rtl/>
        </w:rPr>
        <w:t xml:space="preserve"> </w:t>
      </w:r>
    </w:p>
    <w:p w14:paraId="6E8D40C5" w14:textId="77777777" w:rsidR="00B2125A" w:rsidRDefault="00B2125A" w:rsidP="00B2125A">
      <w:pPr>
        <w:spacing w:after="0" w:line="360" w:lineRule="auto"/>
        <w:jc w:val="center"/>
        <w:rPr>
          <w:rFonts w:cs="Adobe Arabic" w:hint="cs"/>
          <w:b/>
          <w:szCs w:val="32"/>
          <w:rtl/>
        </w:rPr>
      </w:pPr>
      <w:r>
        <w:rPr>
          <w:rStyle w:val="Char"/>
          <w:rFonts w:cs="DecoType Naskh Variants" w:hint="cs"/>
          <w:rtl/>
        </w:rPr>
        <w:t>{</w:t>
      </w:r>
      <w:r>
        <w:rPr>
          <w:rStyle w:val="Char"/>
          <w:rFonts w:hint="cs"/>
          <w:rtl/>
        </w:rPr>
        <w:t xml:space="preserve">وَلَا تَحْسَبَنَّ الَّذِينَ قُتِلُوا فِي سَبِيلِ اللَّهِ أَمْوَاتًا بَلْ أَحْيَاءٌ عِنْدَ رَبِّهِمْ يُرْزَقُونَ (169) فَرِحِينَ بِمَا آتَاهُمُ اللَّهُ مِنْ فَضْلِهِ وَيَسْتَبْشِرُونَ بِالَّذِينَ لَمْ يَلْحَقُوا بِهِمْ مِنْ خَلْفِهِمْ أَلَّا خَوْفٌ عَلَيْهِمْ وَلَا هُمْ يَحْزَنُونَ (170) يَسْتَبْشِرُونَ بِنِعْمَةٍ مِنَ اللَّهِ وَفَضْلٍ وَأَنَّ اللَّهَ لَا يُضِيعُ أَجْرَ </w:t>
      </w:r>
      <w:proofErr w:type="gramStart"/>
      <w:r>
        <w:rPr>
          <w:rStyle w:val="Char"/>
          <w:rFonts w:hint="cs"/>
          <w:rtl/>
        </w:rPr>
        <w:t>الْمُؤْمِنِينَ</w:t>
      </w:r>
      <w:r>
        <w:rPr>
          <w:rStyle w:val="Char"/>
          <w:rFonts w:cs="DecoType Naskh Variants" w:hint="cs"/>
          <w:rtl/>
        </w:rPr>
        <w:t>}</w:t>
      </w:r>
      <w:r>
        <w:rPr>
          <w:rStyle w:val="Char0"/>
          <w:rFonts w:hint="cs"/>
          <w:rtl/>
        </w:rPr>
        <w:t>[</w:t>
      </w:r>
      <w:proofErr w:type="gramEnd"/>
      <w:r>
        <w:rPr>
          <w:rStyle w:val="Char0"/>
          <w:rFonts w:hint="cs"/>
          <w:rtl/>
        </w:rPr>
        <w:t>آل عمران:169-171]</w:t>
      </w:r>
      <w:r>
        <w:rPr>
          <w:rFonts w:ascii="Adobe Arabic" w:hAnsi="Adobe Arabic" w:cs="Adobe Arabic"/>
          <w:sz w:val="32"/>
          <w:szCs w:val="32"/>
          <w:rtl/>
        </w:rPr>
        <w:t>.</w:t>
      </w:r>
    </w:p>
    <w:p w14:paraId="3BFAB1B0" w14:textId="77777777" w:rsidR="00B2125A" w:rsidRDefault="00B2125A" w:rsidP="00B2125A">
      <w:pPr>
        <w:spacing w:line="360" w:lineRule="auto"/>
        <w:jc w:val="right"/>
        <w:rPr>
          <w:rFonts w:ascii="Amiri" w:hAnsi="Amiri" w:cs="Sakkal Kitab"/>
          <w:b/>
          <w:bCs/>
          <w:sz w:val="28"/>
          <w:szCs w:val="28"/>
          <w:rtl/>
        </w:rPr>
      </w:pPr>
      <w:r>
        <w:rPr>
          <w:rFonts w:ascii="Amiri" w:hAnsi="Amiri" w:cs="Sakkal Kitab" w:hint="cs"/>
          <w:b/>
          <w:bCs/>
          <w:sz w:val="28"/>
          <w:szCs w:val="28"/>
          <w:rtl/>
        </w:rPr>
        <w:t xml:space="preserve">صَدَقَ اللهُ العَلِيُّ العَظِيم. </w:t>
      </w:r>
    </w:p>
    <w:p w14:paraId="1B7F8AFA" w14:textId="77777777" w:rsidR="00B2125A" w:rsidRDefault="00B2125A" w:rsidP="00B2125A">
      <w:pPr>
        <w:spacing w:line="360" w:lineRule="auto"/>
        <w:jc w:val="center"/>
        <w:rPr>
          <w:rFonts w:ascii="Amiri" w:hAnsi="Amiri" w:cs="Sakkal Kitab" w:hint="cs"/>
          <w:b/>
          <w:bCs/>
          <w:sz w:val="30"/>
          <w:szCs w:val="30"/>
          <w:rtl/>
        </w:rPr>
      </w:pPr>
      <w:r>
        <w:rPr>
          <w:rFonts w:ascii="Amiri" w:hAnsi="Amiri" w:cs="Sakkal Kitab" w:hint="cs"/>
          <w:b/>
          <w:bCs/>
          <w:sz w:val="30"/>
          <w:szCs w:val="30"/>
          <w:rtl/>
        </w:rPr>
        <w:t>إِنَّا لِلهِ وِإِنَّا إِلَيْهِ رَاجِعُون.</w:t>
      </w:r>
    </w:p>
    <w:p w14:paraId="07034ABA" w14:textId="77777777" w:rsidR="00B2125A" w:rsidRDefault="00B2125A" w:rsidP="00B2125A">
      <w:pPr>
        <w:spacing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أعلنت الجمهورية الإسلامية في إيران، </w:t>
      </w:r>
      <w:r>
        <w:rPr>
          <w:rFonts w:ascii="Adobe Arabic" w:hAnsi="Adobe Arabic" w:cs="Adobe Arabic"/>
          <w:sz w:val="32"/>
          <w:szCs w:val="32"/>
          <w:rtl/>
        </w:rPr>
        <w:t xml:space="preserve">استشهاد العالم الربَّاني الجليل، مرشد وإمام الثورة الإسلامية، القائد المجاهد العظيم، الشهيد السعيد السِّيِّد/ عليٍّ الحسيني الخامنئي "رِضْوَانُ اللهِ عَلَيْهِ"، حيث اغتاله أعداء الإسلام والمسلمين، طغاة العصر، المجرمون، المستكبرون، </w:t>
      </w:r>
      <w:r>
        <w:rPr>
          <w:rFonts w:ascii="Adobe Arabic" w:hAnsi="Adobe Arabic" w:cs="Adobe Arabic"/>
          <w:sz w:val="32"/>
          <w:szCs w:val="32"/>
          <w:rtl/>
        </w:rPr>
        <w:lastRenderedPageBreak/>
        <w:t xml:space="preserve">الأمريكيون والإسرائيليون، في عدوانهم الغادر على الشعب الإيراني المسلم؛ </w:t>
      </w:r>
      <w:r>
        <w:rPr>
          <w:rFonts w:ascii="Adobe Arabic" w:hAnsi="Adobe Arabic" w:cs="Adobe Arabic"/>
          <w:b/>
          <w:bCs/>
          <w:sz w:val="32"/>
          <w:szCs w:val="32"/>
          <w:rtl/>
        </w:rPr>
        <w:t>بهدف</w:t>
      </w:r>
      <w:r>
        <w:rPr>
          <w:rFonts w:ascii="Adobe Arabic" w:hAnsi="Adobe Arabic" w:cs="Adobe Arabic"/>
          <w:sz w:val="32"/>
          <w:szCs w:val="32"/>
          <w:rtl/>
        </w:rPr>
        <w:t xml:space="preserve"> التمكين للعدو الإسرائيلي من السيطرة على المنطقة، وإزاحة العائق الأكبر لتحقيق ذلك الهدف، وهو: الجمهورية الإسلامية، بنظامها الإسلامي، وتوجُّهها الجهادي، والثوري، والتَّحَرُّري، الرافض للهيمنة والسيطرة الصهيونية، والداعم للقضية الفلسطينية، والمساند لشعوب المنطقة. </w:t>
      </w:r>
    </w:p>
    <w:p w14:paraId="24567400" w14:textId="77777777" w:rsidR="00B2125A" w:rsidRDefault="00B2125A" w:rsidP="00B2125A">
      <w:pPr>
        <w:spacing w:line="360" w:lineRule="auto"/>
        <w:jc w:val="both"/>
        <w:rPr>
          <w:rFonts w:ascii="Adobe Arabic" w:hAnsi="Adobe Arabic" w:cs="Adobe Arabic"/>
          <w:sz w:val="32"/>
          <w:szCs w:val="32"/>
          <w:rtl/>
        </w:rPr>
      </w:pPr>
      <w:r>
        <w:rPr>
          <w:rFonts w:ascii="Adobe Arabic" w:hAnsi="Adobe Arabic" w:cs="Adobe Arabic"/>
          <w:b/>
          <w:bCs/>
          <w:sz w:val="32"/>
          <w:szCs w:val="32"/>
          <w:rtl/>
        </w:rPr>
        <w:t>وفي هذا المقام،</w:t>
      </w:r>
      <w:r>
        <w:rPr>
          <w:rFonts w:ascii="Adobe Arabic" w:hAnsi="Adobe Arabic" w:cs="Adobe Arabic"/>
          <w:sz w:val="32"/>
          <w:szCs w:val="32"/>
          <w:rtl/>
        </w:rPr>
        <w:t xml:space="preserve"> نتوجَّه بأحرِّ التعازي، وخالص المواساة، لأسرته الكريمة، وللشعب الإيراني المسلم، وكلِّ مؤسساته الرسمية، والحرس الثوري المجاهد، وللأُمَّة الإسلامية جمعاء، بهذا المصاب الجلل، الذي هو خسارةٌ حقيقيةٌ للعالم الإسلامي. </w:t>
      </w:r>
    </w:p>
    <w:p w14:paraId="23ACE0D8" w14:textId="77777777" w:rsidR="00B2125A" w:rsidRDefault="00B2125A" w:rsidP="00B2125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إنَّ إقدام أعداء الأُمَّة الإسلامية، طغاة العصر (الأمريكيين، والإسرائيليين)، على ارتكاب هذه الجريمة النكراء، هو: </w:t>
      </w:r>
    </w:p>
    <w:p w14:paraId="3A3A84D4" w14:textId="77777777" w:rsidR="00B2125A" w:rsidRDefault="00B2125A" w:rsidP="00B2125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بهدف</w:t>
      </w:r>
      <w:r>
        <w:rPr>
          <w:rFonts w:ascii="Adobe Arabic" w:hAnsi="Adobe Arabic" w:cs="Adobe Arabic"/>
          <w:sz w:val="32"/>
          <w:szCs w:val="32"/>
          <w:rtl/>
        </w:rPr>
        <w:t xml:space="preserve"> التخلُّص من الدور العظيم للشهيد المجاهد العظيم، مرشد الثورة الإسلامية "رِضْوَانُ اللهِ عَلَيْهِ"، في التَّصدِّي لطغيانهم، وإفشال مؤامراتهم، وقيادته للنظام الإسلامي في إطار دوره العالمي في نصرة المستضعفين، وتقديم النموذج الإسلامي الحضاري، المتحرر من سيطرة الطاغوت المستكبر، والمتمسِّك بالقضايا العادلة، والحقوق المشروعة لأُمَّتنا الإسلامية، </w:t>
      </w:r>
      <w:r>
        <w:rPr>
          <w:rFonts w:ascii="Adobe Arabic" w:hAnsi="Adobe Arabic" w:cs="Adobe Arabic"/>
          <w:b/>
          <w:bCs/>
          <w:sz w:val="32"/>
          <w:szCs w:val="32"/>
          <w:rtl/>
        </w:rPr>
        <w:t>وفي مقدِّمتها:</w:t>
      </w:r>
      <w:r>
        <w:rPr>
          <w:rFonts w:ascii="Adobe Arabic" w:hAnsi="Adobe Arabic" w:cs="Adobe Arabic"/>
          <w:sz w:val="32"/>
          <w:szCs w:val="32"/>
          <w:rtl/>
        </w:rPr>
        <w:t xml:space="preserve"> القضية الفلسطينية. </w:t>
      </w:r>
    </w:p>
    <w:p w14:paraId="720681FE" w14:textId="77777777" w:rsidR="00B2125A" w:rsidRDefault="00B2125A" w:rsidP="00B2125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وبهدف</w:t>
      </w:r>
      <w:r>
        <w:rPr>
          <w:rFonts w:ascii="Adobe Arabic" w:hAnsi="Adobe Arabic" w:cs="Adobe Arabic"/>
          <w:sz w:val="32"/>
          <w:szCs w:val="32"/>
          <w:rtl/>
        </w:rPr>
        <w:t xml:space="preserve"> كسر إرادة الشعب الإيراني المسلم، ومؤسساته الرسمية، وتحطيم روحه المعنوية، وتوظيف ذلك أيضاً في المزيد من السعي لإخضاع الخاضعين من أنظمة وحكومات المنطقة، ودفعهم إلى الخنوع والاستسلام تحت أقدام الصهيونية. </w:t>
      </w:r>
    </w:p>
    <w:p w14:paraId="7EB5EA53" w14:textId="77777777" w:rsidR="00B2125A" w:rsidRDefault="00B2125A" w:rsidP="00B2125A">
      <w:pPr>
        <w:spacing w:line="360" w:lineRule="auto"/>
        <w:jc w:val="both"/>
        <w:rPr>
          <w:rFonts w:ascii="Adobe Arabic" w:hAnsi="Adobe Arabic" w:cs="Adobe Arabic"/>
          <w:sz w:val="32"/>
          <w:szCs w:val="32"/>
        </w:rPr>
      </w:pPr>
      <w:r>
        <w:rPr>
          <w:rFonts w:ascii="Adobe Arabic" w:hAnsi="Adobe Arabic" w:cs="Adobe Arabic"/>
          <w:b/>
          <w:bCs/>
          <w:sz w:val="32"/>
          <w:szCs w:val="32"/>
          <w:rtl/>
        </w:rPr>
        <w:t>إنَّ المقام للشعب الإيراني المسلم، وحرسه الثوري المجاهد الشجاع، ومؤسساته الرسمية، هو:</w:t>
      </w:r>
      <w:r>
        <w:rPr>
          <w:rFonts w:ascii="Adobe Arabic" w:hAnsi="Adobe Arabic" w:cs="Adobe Arabic"/>
          <w:sz w:val="32"/>
          <w:szCs w:val="32"/>
          <w:rtl/>
        </w:rPr>
        <w:t xml:space="preserve"> الوفاء لدمائه الزكية، والثبات على نهج الحُرِّيَّة والعِزَّة والإباء، وأن تكون شهادة هذا الرمز الإسلامي المجاهد العظيم، العالم الجليل، القائد الفذ الحكيم، الشهيد السعيد السِّيِّد/ عليٍّ الخامنئي "رِضْوَانُ اللهِ عَلَيْهِ"، دافعاً كبيراً إلى مواصلة المسار بإباءٍ حسيني، وثباتٍ إيماني، وتصميمٍ خميني، فالمقام هو مقام ثبات الربَّانيين، ووفاؤهم، وصبرهم، واحتسابهم، كما قال الله عنهم في القرآن الكريم: </w:t>
      </w:r>
      <w:r>
        <w:rPr>
          <w:rFonts w:ascii="Adobe Arabic" w:hAnsi="Adobe Arabic" w:cs="DecoType Naskh Variants" w:hint="cs"/>
          <w:b/>
          <w:bCs/>
          <w:color w:val="008000"/>
          <w:sz w:val="28"/>
          <w:szCs w:val="28"/>
          <w:rtl/>
        </w:rPr>
        <w:t>{</w:t>
      </w:r>
      <w:r>
        <w:rPr>
          <w:rStyle w:val="Char"/>
          <w:rFonts w:hint="cs"/>
          <w:rtl/>
        </w:rPr>
        <w:t xml:space="preserve">وَكَأَيِّنْ مِنْ نَبِيٍّ قَاتَلَ مَعَهُ رِبِّيُّونَ كَثِيرٌ فَمَا وَهَنُوا لِمَا أَصَابَهُمْ فِي سَبِيلِ اللَّهِ وَمَا ضَعُفُوا وَمَا اسْتَكَانُوا وَاللَّهُ يُحِبُّ الصَّابِرِينَ (146) وَمَا كَانَ قَوْلَهُمْ إِلَّا أَنْ قَالُوا رَبَّنَا اغْفِرْ لَنَا ذُنُوبَنَا </w:t>
      </w:r>
      <w:r>
        <w:rPr>
          <w:rStyle w:val="Char"/>
          <w:rFonts w:hint="cs"/>
          <w:rtl/>
        </w:rPr>
        <w:lastRenderedPageBreak/>
        <w:t>وَإِسْرَافَنَا فِي أَمْرِنَا وَثَبِّتْ أَقْدَامَنَا وَانْصُرْنَا عَلَى الْقَوْمِ الْكَافِرِينَ (147) فَآتَاهُمُ اللَّهُ ثَوَابَ الدُّنْيَا وَحُسْنَ ثَوَابِ الْآخِرَةِ وَاللَّهُ يُحِبُّ الْمُحْسِنِينَ</w:t>
      </w:r>
      <w:r>
        <w:rPr>
          <w:rFonts w:ascii="Adobe Arabic" w:hAnsi="Adobe Arabic" w:cs="DecoType Naskh Variants" w:hint="cs"/>
          <w:b/>
          <w:bCs/>
          <w:color w:val="008000"/>
          <w:sz w:val="28"/>
          <w:szCs w:val="28"/>
          <w:rtl/>
        </w:rPr>
        <w:t>}</w:t>
      </w:r>
      <w:r>
        <w:rPr>
          <w:rStyle w:val="Char0"/>
          <w:rFonts w:hint="cs"/>
          <w:rtl/>
        </w:rPr>
        <w:t>[آل عمران:146-148]</w:t>
      </w:r>
      <w:r>
        <w:rPr>
          <w:rFonts w:ascii="Adobe Arabic" w:hAnsi="Adobe Arabic" w:cs="Adobe Arabic"/>
          <w:sz w:val="32"/>
          <w:szCs w:val="32"/>
          <w:rtl/>
        </w:rPr>
        <w:t xml:space="preserve">. </w:t>
      </w:r>
    </w:p>
    <w:p w14:paraId="23EB7880" w14:textId="77777777" w:rsidR="00B2125A" w:rsidRDefault="00B2125A" w:rsidP="00B2125A">
      <w:pPr>
        <w:spacing w:line="360" w:lineRule="auto"/>
        <w:jc w:val="both"/>
        <w:rPr>
          <w:rFonts w:ascii="Adobe Arabic" w:hAnsi="Adobe Arabic" w:cs="Adobe Arabic"/>
          <w:b/>
          <w:bCs/>
          <w:sz w:val="32"/>
          <w:szCs w:val="32"/>
          <w:rtl/>
        </w:rPr>
      </w:pPr>
      <w:r>
        <w:rPr>
          <w:rFonts w:ascii="Adobe Arabic" w:hAnsi="Adobe Arabic" w:cs="Adobe Arabic"/>
          <w:b/>
          <w:bCs/>
          <w:sz w:val="32"/>
          <w:szCs w:val="32"/>
          <w:rtl/>
        </w:rPr>
        <w:t>إنَّ دماء وتضحيات القادة الربَّانيين، تخلِّد النهج الجهادي والتحرري، وتحيي في الأُمَّة روح التَّضحية والتصميم، وفي نفوس كل الأحرار.</w:t>
      </w:r>
    </w:p>
    <w:p w14:paraId="1B7A9434" w14:textId="77777777" w:rsidR="00B2125A" w:rsidRDefault="00B2125A" w:rsidP="00B2125A">
      <w:pPr>
        <w:spacing w:line="360" w:lineRule="auto"/>
        <w:jc w:val="both"/>
        <w:rPr>
          <w:rFonts w:ascii="Adobe Arabic" w:hAnsi="Adobe Arabic" w:cs="Adobe Arabic"/>
          <w:sz w:val="32"/>
          <w:szCs w:val="32"/>
          <w:rtl/>
        </w:rPr>
      </w:pPr>
      <w:r>
        <w:rPr>
          <w:rFonts w:ascii="Adobe Arabic" w:hAnsi="Adobe Arabic" w:cs="Adobe Arabic"/>
          <w:b/>
          <w:bCs/>
          <w:sz w:val="32"/>
          <w:szCs w:val="32"/>
          <w:rtl/>
        </w:rPr>
        <w:t>الجمهورية الإسلامية،</w:t>
      </w:r>
      <w:r>
        <w:rPr>
          <w:rFonts w:ascii="Adobe Arabic" w:hAnsi="Adobe Arabic" w:cs="Adobe Arabic"/>
          <w:sz w:val="32"/>
          <w:szCs w:val="32"/>
          <w:rtl/>
        </w:rPr>
        <w:t xml:space="preserve"> بثورتها الإسلامية منذ البداية، سارت في هذا الطريق، وثبتت تجاه كل العواصف والصعوبات، </w:t>
      </w:r>
      <w:r>
        <w:rPr>
          <w:rFonts w:ascii="Adobe Arabic" w:hAnsi="Adobe Arabic" w:cs="Adobe Arabic"/>
          <w:b/>
          <w:bCs/>
          <w:sz w:val="32"/>
          <w:szCs w:val="32"/>
          <w:rtl/>
        </w:rPr>
        <w:t>وإنَّ خيبة أمل الأعداء هي:</w:t>
      </w:r>
      <w:r>
        <w:rPr>
          <w:rFonts w:ascii="Adobe Arabic" w:hAnsi="Adobe Arabic" w:cs="Adobe Arabic"/>
          <w:sz w:val="32"/>
          <w:szCs w:val="32"/>
          <w:rtl/>
        </w:rPr>
        <w:t xml:space="preserve"> بسقوط أهدافهم من ارتكاب هذه الجريمة، من خلال الصمود الشعبي الإيراني، ومؤسساته الرسمية، وثباته على النهج التحرُّري والجهادي. </w:t>
      </w:r>
    </w:p>
    <w:p w14:paraId="4894503A" w14:textId="77777777" w:rsidR="00B2125A" w:rsidRDefault="00B2125A" w:rsidP="00B2125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وإنَّ خيار شعوب أُمَّتنا الإسلامية، هو:</w:t>
      </w:r>
      <w:r>
        <w:rPr>
          <w:rFonts w:ascii="Adobe Arabic" w:hAnsi="Adobe Arabic" w:cs="Adobe Arabic"/>
          <w:sz w:val="32"/>
          <w:szCs w:val="32"/>
          <w:rtl/>
        </w:rPr>
        <w:t xml:space="preserve"> التَّصدِّي للطغيان الأمريكي والإسرائيلي، وأن تلهمهم التضحيات الزكية، الثبات، والاستمرار، والإصرار؛ </w:t>
      </w:r>
      <w:r>
        <w:rPr>
          <w:rFonts w:ascii="Adobe Arabic" w:hAnsi="Adobe Arabic" w:cs="Adobe Arabic"/>
          <w:b/>
          <w:bCs/>
          <w:sz w:val="32"/>
          <w:szCs w:val="32"/>
          <w:rtl/>
        </w:rPr>
        <w:t>لأن الخيارات:</w:t>
      </w:r>
      <w:r>
        <w:rPr>
          <w:rFonts w:ascii="Adobe Arabic" w:hAnsi="Adobe Arabic" w:cs="Adobe Arabic"/>
          <w:sz w:val="32"/>
          <w:szCs w:val="32"/>
          <w:rtl/>
        </w:rPr>
        <w:t xml:space="preserve"> </w:t>
      </w:r>
    </w:p>
    <w:p w14:paraId="7CD6A9E4" w14:textId="77777777" w:rsidR="00B2125A" w:rsidRDefault="00B2125A" w:rsidP="00B2125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ما بين</w:t>
      </w:r>
      <w:r>
        <w:rPr>
          <w:rFonts w:ascii="Adobe Arabic" w:hAnsi="Adobe Arabic" w:cs="Adobe Arabic"/>
          <w:sz w:val="32"/>
          <w:szCs w:val="32"/>
          <w:rtl/>
        </w:rPr>
        <w:t xml:space="preserve"> أن تخضع الأُمَّة وتستسلم للطغيان الأمريكي الإسرائيلي، وتخسر مع ذلك: حُرِّيَّتها، وكرامتها، وعِزَّتها، ودينها، ودنياها، وآخرتها. </w:t>
      </w:r>
    </w:p>
    <w:p w14:paraId="52409473" w14:textId="77777777" w:rsidR="00B2125A" w:rsidRDefault="00B2125A" w:rsidP="00B2125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وما بين</w:t>
      </w:r>
      <w:r>
        <w:rPr>
          <w:rFonts w:ascii="Adobe Arabic" w:hAnsi="Adobe Arabic" w:cs="Adobe Arabic"/>
          <w:sz w:val="32"/>
          <w:szCs w:val="32"/>
          <w:rtl/>
        </w:rPr>
        <w:t xml:space="preserve"> أن تعتمد على الله "سُبْحَانَهُ وَتَعَالَى"، وتثق به، وبوعده الحق، وتتصدَّى للطغيان، وتكون تضحياتها في سبيل الله تعالى، وفي خدمة قضاياها المقدَّسة، ولتحقيق الانتصار الموعود من الله "سُبْحَانَهُ وَتَعَالَى"، كما قالَّ "جَلَّ شَأنُهُ":</w:t>
      </w:r>
      <w:r>
        <w:rPr>
          <w:rtl/>
        </w:rPr>
        <w:t xml:space="preserve"> </w:t>
      </w:r>
      <w:r>
        <w:rPr>
          <w:rStyle w:val="Char"/>
          <w:rFonts w:cs="DecoType Naskh Variants" w:hint="cs"/>
          <w:rtl/>
        </w:rPr>
        <w:t>{</w:t>
      </w:r>
      <w:r>
        <w:rPr>
          <w:rStyle w:val="Char"/>
          <w:rFonts w:hint="cs"/>
          <w:rtl/>
        </w:rPr>
        <w:t xml:space="preserve">وَكَانَ حَقًّا عَلَيْنَا نَصْرُ </w:t>
      </w:r>
      <w:proofErr w:type="gramStart"/>
      <w:r>
        <w:rPr>
          <w:rStyle w:val="Char"/>
          <w:rFonts w:hint="cs"/>
          <w:rtl/>
        </w:rPr>
        <w:t>الْمُؤْمِنِينَ</w:t>
      </w:r>
      <w:r>
        <w:rPr>
          <w:rStyle w:val="Char"/>
          <w:rFonts w:cs="DecoType Naskh Variants" w:hint="cs"/>
          <w:rtl/>
        </w:rPr>
        <w:t>}</w:t>
      </w:r>
      <w:r>
        <w:rPr>
          <w:rStyle w:val="Char0"/>
          <w:rFonts w:hint="cs"/>
          <w:rtl/>
        </w:rPr>
        <w:t>[</w:t>
      </w:r>
      <w:proofErr w:type="gramEnd"/>
      <w:r>
        <w:rPr>
          <w:rStyle w:val="Char0"/>
          <w:rFonts w:hint="cs"/>
          <w:rtl/>
        </w:rPr>
        <w:t>الروم:47]</w:t>
      </w:r>
      <w:r>
        <w:rPr>
          <w:rFonts w:ascii="Adobe Arabic" w:hAnsi="Adobe Arabic" w:cs="Adobe Arabic"/>
          <w:sz w:val="32"/>
          <w:szCs w:val="32"/>
          <w:rtl/>
        </w:rPr>
        <w:t xml:space="preserve">. </w:t>
      </w:r>
    </w:p>
    <w:p w14:paraId="128BED1A" w14:textId="77777777" w:rsidR="00B2125A" w:rsidRDefault="00B2125A" w:rsidP="00B2125A">
      <w:pPr>
        <w:spacing w:after="0" w:line="360" w:lineRule="auto"/>
        <w:jc w:val="both"/>
        <w:rPr>
          <w:rFonts w:ascii="Adobe Arabic" w:hAnsi="Adobe Arabic" w:cs="Adobe Arabic"/>
          <w:sz w:val="32"/>
          <w:szCs w:val="32"/>
        </w:rPr>
      </w:pPr>
      <w:r>
        <w:rPr>
          <w:rFonts w:ascii="Adobe Arabic" w:hAnsi="Adobe Arabic" w:cs="Adobe Arabic"/>
          <w:b/>
          <w:bCs/>
          <w:sz w:val="32"/>
          <w:szCs w:val="32"/>
          <w:rtl/>
        </w:rPr>
        <w:t>إنَّ الإجرام الصهيوني الأمريكي لن يخلِّد الكيان</w:t>
      </w:r>
      <w:r>
        <w:rPr>
          <w:rFonts w:ascii="Adobe Arabic" w:hAnsi="Adobe Arabic" w:cs="Adobe Arabic"/>
          <w:sz w:val="32"/>
          <w:szCs w:val="32"/>
          <w:rtl/>
        </w:rPr>
        <w:t>، الموعود حتماً بالزوال في كتب الله، في التوراة والقرآن، وبنهاية طغيانه بالسقوط، وحتمية الوعيد الإلهي الصريح في القرآن الكريم، كما قال الله تعالى:</w:t>
      </w:r>
      <w:r>
        <w:rPr>
          <w:rtl/>
        </w:rPr>
        <w:t xml:space="preserve"> </w:t>
      </w:r>
      <w:r>
        <w:rPr>
          <w:rStyle w:val="Char"/>
          <w:rFonts w:cs="DecoType Naskh Variants" w:hint="cs"/>
          <w:rtl/>
        </w:rPr>
        <w:t>{</w:t>
      </w:r>
      <w:r>
        <w:rPr>
          <w:rStyle w:val="Char"/>
          <w:rFonts w:hint="cs"/>
          <w:rtl/>
        </w:rPr>
        <w:t xml:space="preserve">وَإِنْ عُدْتُمْ </w:t>
      </w:r>
      <w:proofErr w:type="gramStart"/>
      <w:r>
        <w:rPr>
          <w:rStyle w:val="Char"/>
          <w:rFonts w:hint="cs"/>
          <w:rtl/>
        </w:rPr>
        <w:t>عُدْنَا</w:t>
      </w:r>
      <w:r>
        <w:rPr>
          <w:rStyle w:val="Char"/>
          <w:rFonts w:cs="DecoType Naskh Variants" w:hint="cs"/>
          <w:rtl/>
        </w:rPr>
        <w:t>}</w:t>
      </w:r>
      <w:r>
        <w:rPr>
          <w:rStyle w:val="Char0"/>
          <w:rFonts w:hint="cs"/>
          <w:rtl/>
        </w:rPr>
        <w:t>[</w:t>
      </w:r>
      <w:proofErr w:type="gramEnd"/>
      <w:r>
        <w:rPr>
          <w:rStyle w:val="Char0"/>
          <w:rFonts w:hint="cs"/>
          <w:rtl/>
        </w:rPr>
        <w:t>الإسراء:8]</w:t>
      </w:r>
      <w:r>
        <w:rPr>
          <w:rFonts w:ascii="Adobe Arabic" w:hAnsi="Adobe Arabic" w:cs="Adobe Arabic"/>
          <w:sz w:val="32"/>
          <w:szCs w:val="32"/>
          <w:rtl/>
        </w:rPr>
        <w:t>.</w:t>
      </w:r>
    </w:p>
    <w:p w14:paraId="1D13B273" w14:textId="77777777" w:rsidR="00B2125A" w:rsidRDefault="00B2125A" w:rsidP="00B2125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ولـذلك فـإنَّ على شعــوب أُمَّتنــا الإسلاميــة:</w:t>
      </w:r>
      <w:r>
        <w:rPr>
          <w:rFonts w:ascii="Adobe Arabic" w:hAnsi="Adobe Arabic" w:cs="Adobe Arabic"/>
          <w:sz w:val="32"/>
          <w:szCs w:val="32"/>
          <w:rtl/>
        </w:rPr>
        <w:t xml:space="preserve"> </w:t>
      </w:r>
    </w:p>
    <w:p w14:paraId="17B19B81" w14:textId="77777777" w:rsidR="00B2125A" w:rsidRDefault="00B2125A" w:rsidP="00B2125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أن</w:t>
      </w:r>
      <w:r>
        <w:rPr>
          <w:rFonts w:ascii="Adobe Arabic" w:hAnsi="Adobe Arabic" w:cs="Adobe Arabic"/>
          <w:sz w:val="32"/>
          <w:szCs w:val="32"/>
          <w:rtl/>
        </w:rPr>
        <w:t xml:space="preserve"> تثق بالله "تَبَارَكَ وَتَعَالَى". </w:t>
      </w:r>
    </w:p>
    <w:p w14:paraId="13A76069" w14:textId="77777777" w:rsidR="00B2125A" w:rsidRDefault="00B2125A" w:rsidP="00B2125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وأن</w:t>
      </w:r>
      <w:r>
        <w:rPr>
          <w:rFonts w:ascii="Adobe Arabic" w:hAnsi="Adobe Arabic" w:cs="Adobe Arabic"/>
          <w:sz w:val="32"/>
          <w:szCs w:val="32"/>
          <w:rtl/>
        </w:rPr>
        <w:t xml:space="preserve"> تأخذ بأسباب نصره. </w:t>
      </w:r>
    </w:p>
    <w:p w14:paraId="172A46A2" w14:textId="77777777" w:rsidR="00B2125A" w:rsidRDefault="00B2125A" w:rsidP="00B2125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وأن</w:t>
      </w:r>
      <w:r>
        <w:rPr>
          <w:rFonts w:ascii="Adobe Arabic" w:hAnsi="Adobe Arabic" w:cs="Adobe Arabic"/>
          <w:sz w:val="32"/>
          <w:szCs w:val="32"/>
          <w:rtl/>
        </w:rPr>
        <w:t xml:space="preserve"> تزيدها التَّضحيات عزماً وثباتاً، </w:t>
      </w:r>
      <w:r>
        <w:rPr>
          <w:rStyle w:val="Char"/>
          <w:rFonts w:cs="DecoType Naskh Variants" w:hint="cs"/>
          <w:rtl/>
        </w:rPr>
        <w:t>{</w:t>
      </w:r>
      <w:r>
        <w:rPr>
          <w:rStyle w:val="Char"/>
          <w:rFonts w:hint="cs"/>
          <w:rtl/>
        </w:rPr>
        <w:t xml:space="preserve">وَعَلَى اللَّهِ فَلْيَتَوَكَّلِ </w:t>
      </w:r>
      <w:proofErr w:type="gramStart"/>
      <w:r>
        <w:rPr>
          <w:rStyle w:val="Char"/>
          <w:rFonts w:hint="cs"/>
          <w:rtl/>
        </w:rPr>
        <w:t>الْمُؤْمِنُونَ</w:t>
      </w:r>
      <w:r>
        <w:rPr>
          <w:rStyle w:val="Char"/>
          <w:rFonts w:cs="DecoType Naskh Variants" w:hint="cs"/>
          <w:rtl/>
        </w:rPr>
        <w:t>}</w:t>
      </w:r>
      <w:r>
        <w:rPr>
          <w:rStyle w:val="Char0"/>
          <w:rFonts w:hint="cs"/>
          <w:rtl/>
        </w:rPr>
        <w:t>[</w:t>
      </w:r>
      <w:proofErr w:type="gramEnd"/>
      <w:r>
        <w:rPr>
          <w:rStyle w:val="Char0"/>
          <w:rFonts w:hint="cs"/>
          <w:rtl/>
        </w:rPr>
        <w:t>آل عمران:122]</w:t>
      </w:r>
      <w:r>
        <w:rPr>
          <w:rFonts w:ascii="Adobe Arabic" w:hAnsi="Adobe Arabic" w:cs="Adobe Arabic"/>
          <w:sz w:val="32"/>
          <w:szCs w:val="32"/>
          <w:rtl/>
        </w:rPr>
        <w:t xml:space="preserve">. </w:t>
      </w:r>
    </w:p>
    <w:p w14:paraId="4BE467F4" w14:textId="77777777" w:rsidR="00B2125A" w:rsidRDefault="00B2125A" w:rsidP="00B2125A">
      <w:p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الموقف الإيراني متماسكٌ وثابت، والرد الإيراني قويٌ ومستمر، والشعب الإيراني، ومحور المقاومة والجهاد، وأحرار العالم، أوفياء للتضحيات الزكية العظيمة، في الثبات على النهج التحرُّري، والموقف الحق، والعاقبة للمتقين. </w:t>
      </w:r>
    </w:p>
    <w:p w14:paraId="1474D0D6" w14:textId="77777777" w:rsidR="00B2125A" w:rsidRDefault="00B2125A" w:rsidP="00B2125A">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وَإِنَّا لِلَّهِ وَإِنَّا إِلَيْهِ رَاجِعُونَ، وَلَا حَوْلَ وَلَا قُوَّةَ إِلَّا بِاللهِ العَلِيِّ العَظِيم.</w:t>
      </w:r>
    </w:p>
    <w:p w14:paraId="607C695F" w14:textId="77777777" w:rsidR="00B2125A" w:rsidRDefault="00B2125A" w:rsidP="00B2125A">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FE3543B" w14:textId="77777777" w:rsidR="00B2125A" w:rsidRDefault="00B2125A" w:rsidP="00B2125A">
      <w:pPr>
        <w:spacing w:line="360" w:lineRule="auto"/>
        <w:jc w:val="both"/>
        <w:rPr>
          <w:rtl/>
        </w:rPr>
      </w:pPr>
    </w:p>
    <w:p w14:paraId="0708087F" w14:textId="77777777" w:rsidR="00BA3EC0" w:rsidRPr="00B2125A" w:rsidRDefault="00BA3EC0" w:rsidP="00B2125A"/>
    <w:sectPr w:rsidR="00BA3EC0" w:rsidRPr="00B2125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1B52"/>
    <w:multiLevelType w:val="hybridMultilevel"/>
    <w:tmpl w:val="4FB2B862"/>
    <w:lvl w:ilvl="0" w:tplc="B90802B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97"/>
    <w:rsid w:val="00391697"/>
    <w:rsid w:val="006100F4"/>
    <w:rsid w:val="00B2125A"/>
    <w:rsid w:val="00BA3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187B"/>
  <w15:chartTrackingRefBased/>
  <w15:docId w15:val="{1419B6DA-D5D3-46CF-85FE-F2BFD1D4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5A"/>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25A"/>
    <w:pPr>
      <w:ind w:left="720"/>
      <w:contextualSpacing/>
    </w:pPr>
  </w:style>
  <w:style w:type="character" w:customStyle="1" w:styleId="Char">
    <w:name w:val="الآية Char"/>
    <w:basedOn w:val="a0"/>
    <w:link w:val="a4"/>
    <w:locked/>
    <w:rsid w:val="00B2125A"/>
    <w:rPr>
      <w:rFonts w:ascii="Adobe Arabic" w:eastAsia="Times New Roman" w:hAnsi="Adobe Arabic" w:cs="Sakkal Kitab"/>
      <w:bCs/>
      <w:color w:val="008000"/>
      <w:sz w:val="32"/>
      <w:szCs w:val="28"/>
    </w:rPr>
  </w:style>
  <w:style w:type="paragraph" w:customStyle="1" w:styleId="a4">
    <w:name w:val="الآية"/>
    <w:basedOn w:val="a"/>
    <w:link w:val="Char"/>
    <w:qFormat/>
    <w:rsid w:val="00B2125A"/>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B2125A"/>
    <w:rPr>
      <w:rFonts w:ascii="Adobe Arabic" w:eastAsia="Times New Roman" w:hAnsi="Adobe Arabic" w:cs="DecoType Naskh Variants"/>
      <w:sz w:val="20"/>
      <w:szCs w:val="20"/>
    </w:rPr>
  </w:style>
  <w:style w:type="paragraph" w:customStyle="1" w:styleId="a5">
    <w:name w:val="رقم الآية"/>
    <w:basedOn w:val="a"/>
    <w:link w:val="Char0"/>
    <w:qFormat/>
    <w:rsid w:val="00B2125A"/>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2026-03-01T19:51:00Z</dcterms:created>
  <dcterms:modified xsi:type="dcterms:W3CDTF">2026-03-01T19:53:00Z</dcterms:modified>
</cp:coreProperties>
</file>